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1306" w14:textId="42725B0A" w:rsidR="00270BBC" w:rsidRDefault="00270BBC" w:rsidP="00270BBC">
      <w:pPr>
        <w:spacing w:after="120" w:line="240" w:lineRule="auto"/>
        <w:jc w:val="center"/>
        <w:rPr>
          <w:rFonts w:ascii="Times New Roman" w:hAnsi="Times New Roman" w:cs="Times New Roman"/>
          <w:b/>
          <w:sz w:val="16"/>
          <w:szCs w:val="16"/>
        </w:rPr>
      </w:pPr>
      <w:r>
        <w:rPr>
          <w:rFonts w:ascii="Times New Roman" w:hAnsi="Times New Roman" w:cs="Times New Roman"/>
          <w:b/>
          <w:sz w:val="16"/>
          <w:szCs w:val="16"/>
        </w:rPr>
        <w:t>SAMSUN ÜNİVERSİTESİ</w:t>
      </w:r>
    </w:p>
    <w:p w14:paraId="6EECC539" w14:textId="0C5704E9" w:rsidR="00270BBC" w:rsidRPr="007E032C" w:rsidRDefault="00270BBC" w:rsidP="001172FD">
      <w:pPr>
        <w:spacing w:after="240" w:line="240" w:lineRule="auto"/>
        <w:jc w:val="center"/>
        <w:rPr>
          <w:rFonts w:ascii="Times New Roman" w:hAnsi="Times New Roman" w:cs="Times New Roman"/>
          <w:b/>
          <w:sz w:val="16"/>
          <w:szCs w:val="16"/>
        </w:rPr>
      </w:pPr>
      <w:r w:rsidRPr="007E032C">
        <w:rPr>
          <w:rFonts w:ascii="Times New Roman" w:hAnsi="Times New Roman" w:cs="Times New Roman"/>
          <w:b/>
          <w:sz w:val="16"/>
          <w:szCs w:val="16"/>
        </w:rPr>
        <w:t>20</w:t>
      </w:r>
      <w:r>
        <w:rPr>
          <w:rFonts w:ascii="Times New Roman" w:hAnsi="Times New Roman" w:cs="Times New Roman"/>
          <w:b/>
          <w:sz w:val="16"/>
          <w:szCs w:val="16"/>
        </w:rPr>
        <w:t>20</w:t>
      </w:r>
      <w:r w:rsidRPr="007E032C">
        <w:rPr>
          <w:rFonts w:ascii="Times New Roman" w:hAnsi="Times New Roman" w:cs="Times New Roman"/>
          <w:b/>
          <w:sz w:val="16"/>
          <w:szCs w:val="16"/>
        </w:rPr>
        <w:t xml:space="preserve"> Yılı Akademik Teşvik Başvuru Dosyası Kontrol Listesi</w:t>
      </w:r>
    </w:p>
    <w:tbl>
      <w:tblPr>
        <w:tblStyle w:val="TabloKlavuzu"/>
        <w:tblW w:w="9889" w:type="dxa"/>
        <w:jc w:val="center"/>
        <w:tblLayout w:type="fixed"/>
        <w:tblLook w:val="04A0" w:firstRow="1" w:lastRow="0" w:firstColumn="1" w:lastColumn="0" w:noHBand="0" w:noVBand="1"/>
      </w:tblPr>
      <w:tblGrid>
        <w:gridCol w:w="3256"/>
        <w:gridCol w:w="2835"/>
        <w:gridCol w:w="850"/>
        <w:gridCol w:w="1668"/>
        <w:gridCol w:w="571"/>
        <w:gridCol w:w="709"/>
      </w:tblGrid>
      <w:tr w:rsidR="00F808BB" w:rsidRPr="007E032C" w14:paraId="09D3FC35" w14:textId="77777777" w:rsidTr="007837EE">
        <w:trPr>
          <w:trHeight w:val="397"/>
          <w:jc w:val="center"/>
        </w:trPr>
        <w:tc>
          <w:tcPr>
            <w:tcW w:w="3256" w:type="dxa"/>
            <w:shd w:val="clear" w:color="auto" w:fill="F2F2F2" w:themeFill="background1" w:themeFillShade="F2"/>
            <w:vAlign w:val="center"/>
          </w:tcPr>
          <w:p w14:paraId="539D061E" w14:textId="4295A976" w:rsidR="00F808BB" w:rsidRPr="007E032C" w:rsidRDefault="00F808BB" w:rsidP="000912BF">
            <w:pPr>
              <w:rPr>
                <w:rFonts w:ascii="Times New Roman" w:hAnsi="Times New Roman" w:cs="Times New Roman"/>
                <w:sz w:val="16"/>
                <w:szCs w:val="16"/>
              </w:rPr>
            </w:pPr>
            <w:r w:rsidRPr="007E032C">
              <w:rPr>
                <w:rFonts w:ascii="Times New Roman" w:hAnsi="Times New Roman" w:cs="Times New Roman"/>
                <w:b/>
                <w:i/>
                <w:sz w:val="16"/>
                <w:szCs w:val="16"/>
              </w:rPr>
              <w:t>Adayın Adı-Soyadı</w:t>
            </w:r>
          </w:p>
        </w:tc>
        <w:tc>
          <w:tcPr>
            <w:tcW w:w="2835" w:type="dxa"/>
            <w:shd w:val="clear" w:color="auto" w:fill="F2F2F2" w:themeFill="background1" w:themeFillShade="F2"/>
            <w:vAlign w:val="center"/>
          </w:tcPr>
          <w:p w14:paraId="660DCB3C" w14:textId="77777777" w:rsidR="00F808BB" w:rsidRPr="007E032C" w:rsidRDefault="00F808BB" w:rsidP="000912BF">
            <w:pPr>
              <w:rPr>
                <w:rFonts w:ascii="Times New Roman" w:hAnsi="Times New Roman" w:cs="Times New Roman"/>
                <w:sz w:val="16"/>
                <w:szCs w:val="16"/>
              </w:rPr>
            </w:pPr>
          </w:p>
        </w:tc>
        <w:tc>
          <w:tcPr>
            <w:tcW w:w="850" w:type="dxa"/>
            <w:shd w:val="clear" w:color="auto" w:fill="F2F2F2" w:themeFill="background1" w:themeFillShade="F2"/>
            <w:vAlign w:val="center"/>
          </w:tcPr>
          <w:p w14:paraId="4A00840A" w14:textId="7530C732" w:rsidR="00F808BB" w:rsidRPr="007E032C" w:rsidRDefault="00F808BB" w:rsidP="000912BF">
            <w:pPr>
              <w:rPr>
                <w:rFonts w:ascii="Times New Roman" w:hAnsi="Times New Roman" w:cs="Times New Roman"/>
                <w:sz w:val="16"/>
                <w:szCs w:val="16"/>
              </w:rPr>
            </w:pPr>
            <w:r w:rsidRPr="007E032C">
              <w:rPr>
                <w:rFonts w:ascii="Times New Roman" w:hAnsi="Times New Roman" w:cs="Times New Roman"/>
                <w:b/>
                <w:i/>
                <w:sz w:val="16"/>
                <w:szCs w:val="16"/>
              </w:rPr>
              <w:t>Unvanı</w:t>
            </w:r>
          </w:p>
        </w:tc>
        <w:tc>
          <w:tcPr>
            <w:tcW w:w="2948" w:type="dxa"/>
            <w:gridSpan w:val="3"/>
            <w:shd w:val="clear" w:color="auto" w:fill="F2F2F2" w:themeFill="background1" w:themeFillShade="F2"/>
            <w:vAlign w:val="center"/>
          </w:tcPr>
          <w:p w14:paraId="10D656FE" w14:textId="2888FEA8" w:rsidR="00F808BB" w:rsidRPr="007E032C" w:rsidRDefault="00F808BB" w:rsidP="000912BF">
            <w:pPr>
              <w:rPr>
                <w:rFonts w:ascii="Times New Roman" w:hAnsi="Times New Roman" w:cs="Times New Roman"/>
                <w:sz w:val="16"/>
                <w:szCs w:val="16"/>
              </w:rPr>
            </w:pPr>
          </w:p>
        </w:tc>
      </w:tr>
      <w:tr w:rsidR="00F808BB" w:rsidRPr="007E032C" w14:paraId="75CFAF51" w14:textId="77777777" w:rsidTr="007837EE">
        <w:trPr>
          <w:trHeight w:val="397"/>
          <w:jc w:val="center"/>
        </w:trPr>
        <w:tc>
          <w:tcPr>
            <w:tcW w:w="3256" w:type="dxa"/>
            <w:shd w:val="clear" w:color="auto" w:fill="F2F2F2" w:themeFill="background1" w:themeFillShade="F2"/>
            <w:vAlign w:val="center"/>
          </w:tcPr>
          <w:p w14:paraId="63F49B61" w14:textId="0292EE76" w:rsidR="00F808BB" w:rsidRPr="007E032C" w:rsidRDefault="00F808BB" w:rsidP="00F808BB">
            <w:pPr>
              <w:rPr>
                <w:rFonts w:ascii="Times New Roman" w:hAnsi="Times New Roman" w:cs="Times New Roman"/>
                <w:b/>
                <w:i/>
                <w:sz w:val="16"/>
                <w:szCs w:val="16"/>
              </w:rPr>
            </w:pPr>
            <w:r w:rsidRPr="007E032C">
              <w:rPr>
                <w:rFonts w:ascii="Times New Roman" w:hAnsi="Times New Roman" w:cs="Times New Roman"/>
                <w:b/>
                <w:i/>
                <w:sz w:val="16"/>
                <w:szCs w:val="16"/>
              </w:rPr>
              <w:t xml:space="preserve">Kadrosunun Bulunduğu </w:t>
            </w:r>
            <w:r>
              <w:rPr>
                <w:rFonts w:ascii="Times New Roman" w:hAnsi="Times New Roman" w:cs="Times New Roman"/>
                <w:b/>
                <w:i/>
                <w:sz w:val="16"/>
                <w:szCs w:val="16"/>
              </w:rPr>
              <w:t>Fakülte/Yüksekokul</w:t>
            </w:r>
          </w:p>
        </w:tc>
        <w:tc>
          <w:tcPr>
            <w:tcW w:w="2835" w:type="dxa"/>
            <w:shd w:val="clear" w:color="auto" w:fill="F2F2F2" w:themeFill="background1" w:themeFillShade="F2"/>
            <w:vAlign w:val="center"/>
          </w:tcPr>
          <w:p w14:paraId="62A96677" w14:textId="77777777" w:rsidR="00F808BB" w:rsidRPr="007E032C" w:rsidRDefault="00F808BB" w:rsidP="00F808BB">
            <w:pPr>
              <w:rPr>
                <w:rFonts w:ascii="Times New Roman" w:hAnsi="Times New Roman" w:cs="Times New Roman"/>
                <w:b/>
                <w:i/>
                <w:sz w:val="16"/>
                <w:szCs w:val="16"/>
              </w:rPr>
            </w:pPr>
          </w:p>
        </w:tc>
        <w:tc>
          <w:tcPr>
            <w:tcW w:w="850" w:type="dxa"/>
            <w:shd w:val="clear" w:color="auto" w:fill="F2F2F2" w:themeFill="background1" w:themeFillShade="F2"/>
            <w:vAlign w:val="center"/>
          </w:tcPr>
          <w:p w14:paraId="39F9C363" w14:textId="6B56D07B" w:rsidR="00F808BB" w:rsidRPr="007E032C" w:rsidRDefault="00F808BB" w:rsidP="00F808BB">
            <w:pPr>
              <w:rPr>
                <w:rFonts w:ascii="Times New Roman" w:hAnsi="Times New Roman" w:cs="Times New Roman"/>
                <w:b/>
                <w:i/>
                <w:sz w:val="16"/>
                <w:szCs w:val="16"/>
              </w:rPr>
            </w:pPr>
            <w:r w:rsidRPr="007E032C">
              <w:rPr>
                <w:rFonts w:ascii="Times New Roman" w:hAnsi="Times New Roman" w:cs="Times New Roman"/>
                <w:b/>
                <w:i/>
                <w:sz w:val="16"/>
                <w:szCs w:val="16"/>
              </w:rPr>
              <w:t>Bölümü</w:t>
            </w:r>
          </w:p>
        </w:tc>
        <w:tc>
          <w:tcPr>
            <w:tcW w:w="2948" w:type="dxa"/>
            <w:gridSpan w:val="3"/>
            <w:shd w:val="clear" w:color="auto" w:fill="F2F2F2" w:themeFill="background1" w:themeFillShade="F2"/>
            <w:vAlign w:val="center"/>
          </w:tcPr>
          <w:p w14:paraId="3DC97D10" w14:textId="77777777" w:rsidR="00F808BB" w:rsidRPr="007E032C" w:rsidRDefault="00F808BB" w:rsidP="00F808BB">
            <w:pPr>
              <w:rPr>
                <w:rFonts w:ascii="Times New Roman" w:hAnsi="Times New Roman" w:cs="Times New Roman"/>
                <w:b/>
                <w:i/>
                <w:sz w:val="16"/>
                <w:szCs w:val="16"/>
              </w:rPr>
            </w:pPr>
          </w:p>
        </w:tc>
      </w:tr>
      <w:tr w:rsidR="00F808BB" w:rsidRPr="007E032C" w14:paraId="2ADB3CAE" w14:textId="77777777" w:rsidTr="00F808BB">
        <w:trPr>
          <w:jc w:val="center"/>
        </w:trPr>
        <w:tc>
          <w:tcPr>
            <w:tcW w:w="8609" w:type="dxa"/>
            <w:gridSpan w:val="4"/>
            <w:shd w:val="clear" w:color="auto" w:fill="C00000"/>
          </w:tcPr>
          <w:p w14:paraId="407A10B7" w14:textId="3E1A7B27" w:rsidR="00F808BB" w:rsidRPr="007E032C" w:rsidRDefault="00F808BB" w:rsidP="00F808BB">
            <w:pPr>
              <w:jc w:val="both"/>
              <w:rPr>
                <w:rFonts w:ascii="Times New Roman" w:hAnsi="Times New Roman" w:cs="Times New Roman"/>
                <w:b/>
                <w:sz w:val="16"/>
                <w:szCs w:val="16"/>
              </w:rPr>
            </w:pPr>
            <w:r w:rsidRPr="007E032C">
              <w:rPr>
                <w:rFonts w:ascii="Times New Roman" w:hAnsi="Times New Roman" w:cs="Times New Roman"/>
                <w:sz w:val="16"/>
                <w:szCs w:val="16"/>
              </w:rPr>
              <w:t>(</w:t>
            </w:r>
            <w:r w:rsidR="0049436F">
              <w:rPr>
                <w:rFonts w:ascii="Times New Roman" w:hAnsi="Times New Roman" w:cs="Times New Roman"/>
                <w:i/>
                <w:sz w:val="16"/>
                <w:szCs w:val="16"/>
              </w:rPr>
              <w:t>Bu liste</w:t>
            </w:r>
            <w:r w:rsidRPr="007E032C">
              <w:rPr>
                <w:rFonts w:ascii="Times New Roman" w:hAnsi="Times New Roman" w:cs="Times New Roman"/>
                <w:i/>
                <w:sz w:val="16"/>
                <w:szCs w:val="16"/>
              </w:rPr>
              <w:t xml:space="preserve"> sık yapılan hataları önleme amacını taşıdığından </w:t>
            </w:r>
            <w:r w:rsidRPr="007E032C">
              <w:rPr>
                <w:rFonts w:ascii="Times New Roman" w:hAnsi="Times New Roman" w:cs="Times New Roman"/>
                <w:b/>
                <w:i/>
                <w:sz w:val="16"/>
                <w:szCs w:val="16"/>
                <w:u w:val="single"/>
              </w:rPr>
              <w:t>burada belirtilmeyen hususlar için</w:t>
            </w:r>
            <w:r w:rsidRPr="007E032C">
              <w:rPr>
                <w:rFonts w:ascii="Times New Roman" w:hAnsi="Times New Roman" w:cs="Times New Roman"/>
                <w:i/>
                <w:sz w:val="16"/>
                <w:szCs w:val="16"/>
              </w:rPr>
              <w:t xml:space="preserve"> “</w:t>
            </w:r>
            <w:r w:rsidRPr="007E032C">
              <w:rPr>
                <w:rFonts w:ascii="Times New Roman" w:hAnsi="Times New Roman" w:cs="Times New Roman"/>
                <w:b/>
                <w:i/>
                <w:sz w:val="16"/>
                <w:szCs w:val="16"/>
              </w:rPr>
              <w:t>Akademik Teşvik Ödeneği Yönetmeliği</w:t>
            </w:r>
            <w:r>
              <w:rPr>
                <w:rFonts w:ascii="Times New Roman" w:hAnsi="Times New Roman" w:cs="Times New Roman"/>
                <w:b/>
                <w:i/>
                <w:sz w:val="16"/>
                <w:szCs w:val="16"/>
              </w:rPr>
              <w:t xml:space="preserve"> ve 17 Ocak 2020 Tarihli “Akademik Teşvik Yönetmeliğinde Değişiklik Yapılmasına Dair Yönetmelik</w:t>
            </w:r>
            <w:r w:rsidRPr="007E032C">
              <w:rPr>
                <w:rFonts w:ascii="Times New Roman" w:hAnsi="Times New Roman" w:cs="Times New Roman"/>
                <w:i/>
                <w:sz w:val="16"/>
                <w:szCs w:val="16"/>
              </w:rPr>
              <w:t>” okunmalıdır.)</w:t>
            </w:r>
          </w:p>
        </w:tc>
        <w:tc>
          <w:tcPr>
            <w:tcW w:w="571" w:type="dxa"/>
            <w:shd w:val="clear" w:color="auto" w:fill="C00000"/>
            <w:vAlign w:val="center"/>
          </w:tcPr>
          <w:p w14:paraId="25E01559" w14:textId="77777777" w:rsidR="00F808BB" w:rsidRPr="007E032C" w:rsidRDefault="00F808BB" w:rsidP="00F808BB">
            <w:pPr>
              <w:jc w:val="center"/>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C00000"/>
            <w:vAlign w:val="center"/>
          </w:tcPr>
          <w:p w14:paraId="209FBB25" w14:textId="77777777" w:rsidR="00F808BB" w:rsidRPr="007E032C" w:rsidRDefault="00F808BB" w:rsidP="00F808BB">
            <w:pPr>
              <w:jc w:val="center"/>
              <w:rPr>
                <w:rFonts w:ascii="Times New Roman" w:hAnsi="Times New Roman" w:cs="Times New Roman"/>
                <w:sz w:val="16"/>
                <w:szCs w:val="16"/>
              </w:rPr>
            </w:pPr>
            <w:r w:rsidRPr="007E032C">
              <w:rPr>
                <w:rFonts w:ascii="Times New Roman" w:hAnsi="Times New Roman" w:cs="Times New Roman"/>
                <w:sz w:val="16"/>
                <w:szCs w:val="16"/>
              </w:rPr>
              <w:t>Hayır</w:t>
            </w:r>
          </w:p>
        </w:tc>
      </w:tr>
      <w:tr w:rsidR="00F808BB" w:rsidRPr="007E032C" w14:paraId="21641440" w14:textId="77777777" w:rsidTr="00F13059">
        <w:trPr>
          <w:jc w:val="center"/>
        </w:trPr>
        <w:tc>
          <w:tcPr>
            <w:tcW w:w="8609" w:type="dxa"/>
            <w:gridSpan w:val="4"/>
            <w:vAlign w:val="center"/>
          </w:tcPr>
          <w:p w14:paraId="37B3A891" w14:textId="77777777" w:rsidR="00F808BB" w:rsidRPr="007E032C" w:rsidRDefault="00F808BB" w:rsidP="00F808BB">
            <w:pPr>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vAlign w:val="center"/>
          </w:tcPr>
          <w:p w14:paraId="025695DA" w14:textId="0983DE40" w:rsidR="00F808BB"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EBF7122" w14:textId="297256FC" w:rsidR="00F808BB"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054F1A3" w14:textId="77777777" w:rsidTr="00F13059">
        <w:trPr>
          <w:jc w:val="center"/>
        </w:trPr>
        <w:tc>
          <w:tcPr>
            <w:tcW w:w="8609" w:type="dxa"/>
            <w:gridSpan w:val="4"/>
            <w:vAlign w:val="center"/>
          </w:tcPr>
          <w:p w14:paraId="17699F23"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r>
              <w:rPr>
                <w:rFonts w:ascii="Times New Roman" w:hAnsi="Times New Roman" w:cs="Times New Roman"/>
                <w:sz w:val="16"/>
                <w:szCs w:val="16"/>
              </w:rPr>
              <w:t xml:space="preserve"> </w:t>
            </w:r>
          </w:p>
        </w:tc>
        <w:tc>
          <w:tcPr>
            <w:tcW w:w="571" w:type="dxa"/>
            <w:vAlign w:val="center"/>
          </w:tcPr>
          <w:p w14:paraId="4A0ACAEB" w14:textId="5F960E83"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B1784F8" w14:textId="1AB7AFB4"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129A0A9C" w14:textId="77777777" w:rsidTr="00F13059">
        <w:trPr>
          <w:jc w:val="center"/>
        </w:trPr>
        <w:tc>
          <w:tcPr>
            <w:tcW w:w="8609" w:type="dxa"/>
            <w:gridSpan w:val="4"/>
            <w:vAlign w:val="center"/>
          </w:tcPr>
          <w:p w14:paraId="05C6E85D"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vAlign w:val="center"/>
          </w:tcPr>
          <w:p w14:paraId="3ACCEBDC" w14:textId="703FF61D"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628139FA" w14:textId="60D1BA55"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5F717306" w14:textId="77777777" w:rsidTr="00F13059">
        <w:trPr>
          <w:jc w:val="center"/>
        </w:trPr>
        <w:tc>
          <w:tcPr>
            <w:tcW w:w="8609" w:type="dxa"/>
            <w:gridSpan w:val="4"/>
            <w:vAlign w:val="center"/>
          </w:tcPr>
          <w:p w14:paraId="3A95AD88"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Pr>
                <w:rFonts w:ascii="Times New Roman" w:hAnsi="Times New Roman" w:cs="Times New Roman"/>
                <w:sz w:val="16"/>
                <w:szCs w:val="16"/>
              </w:rPr>
              <w:t>2020</w:t>
            </w:r>
            <w:r w:rsidRPr="007E032C">
              <w:rPr>
                <w:rFonts w:ascii="Times New Roman" w:hAnsi="Times New Roman" w:cs="Times New Roman"/>
                <w:sz w:val="16"/>
                <w:szCs w:val="16"/>
              </w:rPr>
              <w:t xml:space="preserve"> yılına ait olduğuna dikkat edildi mi?</w:t>
            </w:r>
          </w:p>
        </w:tc>
        <w:tc>
          <w:tcPr>
            <w:tcW w:w="571" w:type="dxa"/>
            <w:vAlign w:val="center"/>
          </w:tcPr>
          <w:p w14:paraId="1B2F105A" w14:textId="4CF850DB"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77930D48" w14:textId="6D42BB05"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9A04FD0" w14:textId="77777777" w:rsidTr="008B4284">
        <w:trPr>
          <w:jc w:val="center"/>
        </w:trPr>
        <w:tc>
          <w:tcPr>
            <w:tcW w:w="9889" w:type="dxa"/>
            <w:gridSpan w:val="6"/>
            <w:shd w:val="clear" w:color="auto" w:fill="C00000"/>
            <w:vAlign w:val="center"/>
          </w:tcPr>
          <w:p w14:paraId="1E568E5D" w14:textId="77777777"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13059" w:rsidRPr="007E032C" w14:paraId="2E70A75B" w14:textId="77777777" w:rsidTr="00F13059">
        <w:trPr>
          <w:jc w:val="center"/>
        </w:trPr>
        <w:tc>
          <w:tcPr>
            <w:tcW w:w="8609" w:type="dxa"/>
            <w:gridSpan w:val="4"/>
            <w:vAlign w:val="center"/>
          </w:tcPr>
          <w:p w14:paraId="1622CA16"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vAlign w:val="center"/>
          </w:tcPr>
          <w:p w14:paraId="4FAF7AA5" w14:textId="64635C1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A00DED1" w14:textId="52D14BCD"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1B940DD" w14:textId="77777777" w:rsidTr="00F13059">
        <w:trPr>
          <w:jc w:val="center"/>
        </w:trPr>
        <w:tc>
          <w:tcPr>
            <w:tcW w:w="8609" w:type="dxa"/>
            <w:gridSpan w:val="4"/>
            <w:vAlign w:val="center"/>
          </w:tcPr>
          <w:p w14:paraId="32D12713"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vAlign w:val="center"/>
          </w:tcPr>
          <w:p w14:paraId="1CD4D5A7" w14:textId="56CBD0B9"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2C1521AA" w14:textId="6413293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1FBEDEFE" w14:textId="77777777" w:rsidTr="00F13059">
        <w:trPr>
          <w:jc w:val="center"/>
        </w:trPr>
        <w:tc>
          <w:tcPr>
            <w:tcW w:w="8609" w:type="dxa"/>
            <w:gridSpan w:val="4"/>
            <w:vAlign w:val="center"/>
          </w:tcPr>
          <w:p w14:paraId="7AFA2A6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vAlign w:val="center"/>
          </w:tcPr>
          <w:p w14:paraId="6A39ECF6" w14:textId="1FB9A57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B448C15" w14:textId="300CC11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7FA4E02" w14:textId="77777777" w:rsidTr="00F13059">
        <w:trPr>
          <w:jc w:val="center"/>
        </w:trPr>
        <w:tc>
          <w:tcPr>
            <w:tcW w:w="8609" w:type="dxa"/>
            <w:gridSpan w:val="4"/>
            <w:vAlign w:val="center"/>
          </w:tcPr>
          <w:p w14:paraId="787D762F"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vAlign w:val="center"/>
          </w:tcPr>
          <w:p w14:paraId="002BE6F5" w14:textId="0341DDDE"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2F47FE7A" w14:textId="10E9387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2388CC37" w14:textId="77777777" w:rsidTr="00F13059">
        <w:trPr>
          <w:jc w:val="center"/>
        </w:trPr>
        <w:tc>
          <w:tcPr>
            <w:tcW w:w="8609" w:type="dxa"/>
            <w:gridSpan w:val="4"/>
            <w:vAlign w:val="center"/>
          </w:tcPr>
          <w:p w14:paraId="588F9A16"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vAlign w:val="center"/>
          </w:tcPr>
          <w:p w14:paraId="18172579" w14:textId="5B0E9CBB"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B054083" w14:textId="5A9F98BC"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67DB0828" w14:textId="77777777" w:rsidTr="00F13059">
        <w:trPr>
          <w:jc w:val="center"/>
        </w:trPr>
        <w:tc>
          <w:tcPr>
            <w:tcW w:w="8609" w:type="dxa"/>
            <w:gridSpan w:val="4"/>
            <w:vAlign w:val="center"/>
          </w:tcPr>
          <w:p w14:paraId="520F1FAA"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vAlign w:val="center"/>
          </w:tcPr>
          <w:p w14:paraId="293E93C0" w14:textId="2167DA1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60B7022B" w14:textId="2825B311"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1B48751" w14:textId="77777777" w:rsidTr="00F13059">
        <w:trPr>
          <w:jc w:val="center"/>
        </w:trPr>
        <w:tc>
          <w:tcPr>
            <w:tcW w:w="8609" w:type="dxa"/>
            <w:gridSpan w:val="4"/>
            <w:vAlign w:val="center"/>
          </w:tcPr>
          <w:p w14:paraId="58D4CCE2"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vAlign w:val="center"/>
          </w:tcPr>
          <w:p w14:paraId="76C4D895" w14:textId="12B8F9F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78B5CE34" w14:textId="5D591865"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1E25646" w14:textId="77777777" w:rsidTr="008B4284">
        <w:trPr>
          <w:jc w:val="center"/>
        </w:trPr>
        <w:tc>
          <w:tcPr>
            <w:tcW w:w="9889" w:type="dxa"/>
            <w:gridSpan w:val="6"/>
            <w:shd w:val="clear" w:color="auto" w:fill="C00000"/>
            <w:vAlign w:val="center"/>
          </w:tcPr>
          <w:p w14:paraId="35B813F4" w14:textId="77777777" w:rsidR="00F13059" w:rsidRPr="007E032C" w:rsidRDefault="00F13059" w:rsidP="00F13059">
            <w:pPr>
              <w:jc w:val="center"/>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13059" w:rsidRPr="007E032C" w14:paraId="2283FC84" w14:textId="77777777" w:rsidTr="00F13059">
        <w:trPr>
          <w:jc w:val="center"/>
        </w:trPr>
        <w:tc>
          <w:tcPr>
            <w:tcW w:w="8609" w:type="dxa"/>
            <w:gridSpan w:val="4"/>
            <w:vAlign w:val="center"/>
          </w:tcPr>
          <w:p w14:paraId="1314A515"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vAlign w:val="center"/>
          </w:tcPr>
          <w:p w14:paraId="1A0DCE9A" w14:textId="7CEBC37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EBBB7B9" w14:textId="7BB670DD"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845BE26" w14:textId="77777777" w:rsidTr="00F13059">
        <w:trPr>
          <w:jc w:val="center"/>
        </w:trPr>
        <w:tc>
          <w:tcPr>
            <w:tcW w:w="8609" w:type="dxa"/>
            <w:gridSpan w:val="4"/>
            <w:vAlign w:val="center"/>
          </w:tcPr>
          <w:p w14:paraId="3C7B124B"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vAlign w:val="center"/>
          </w:tcPr>
          <w:p w14:paraId="5879A5E1" w14:textId="1C47A55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DDD9263" w14:textId="039F2BA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2033AD48" w14:textId="77777777" w:rsidTr="00F13059">
        <w:trPr>
          <w:jc w:val="center"/>
        </w:trPr>
        <w:tc>
          <w:tcPr>
            <w:tcW w:w="8609" w:type="dxa"/>
            <w:gridSpan w:val="4"/>
            <w:vAlign w:val="center"/>
          </w:tcPr>
          <w:p w14:paraId="369C9E02"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vAlign w:val="center"/>
          </w:tcPr>
          <w:p w14:paraId="31668347" w14:textId="63DE91B7"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4C6F862" w14:textId="6C88FB09"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6575F33" w14:textId="77777777" w:rsidTr="00F13059">
        <w:trPr>
          <w:jc w:val="center"/>
        </w:trPr>
        <w:tc>
          <w:tcPr>
            <w:tcW w:w="8609" w:type="dxa"/>
            <w:gridSpan w:val="4"/>
            <w:vAlign w:val="center"/>
          </w:tcPr>
          <w:p w14:paraId="798B694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Uluslararası hakemli derginin editör veya yayın kurulu uluslararası mıdır? </w:t>
            </w:r>
          </w:p>
        </w:tc>
        <w:tc>
          <w:tcPr>
            <w:tcW w:w="571" w:type="dxa"/>
            <w:vAlign w:val="center"/>
          </w:tcPr>
          <w:p w14:paraId="74531652" w14:textId="4302AB7C"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28C2AEC" w14:textId="58799288"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666092D2" w14:textId="77777777" w:rsidTr="00F13059">
        <w:trPr>
          <w:trHeight w:val="194"/>
          <w:jc w:val="center"/>
        </w:trPr>
        <w:tc>
          <w:tcPr>
            <w:tcW w:w="8609" w:type="dxa"/>
            <w:gridSpan w:val="4"/>
            <w:vAlign w:val="center"/>
          </w:tcPr>
          <w:p w14:paraId="20EBFB9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vAlign w:val="center"/>
          </w:tcPr>
          <w:p w14:paraId="181FEEC8" w14:textId="4F0B476E"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C182C1A" w14:textId="7EC031CE"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0B01490B" w14:textId="77777777" w:rsidTr="00F13059">
        <w:trPr>
          <w:trHeight w:val="242"/>
          <w:jc w:val="center"/>
        </w:trPr>
        <w:tc>
          <w:tcPr>
            <w:tcW w:w="8609" w:type="dxa"/>
            <w:gridSpan w:val="4"/>
            <w:vAlign w:val="center"/>
          </w:tcPr>
          <w:p w14:paraId="21ED7708"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vAlign w:val="center"/>
          </w:tcPr>
          <w:p w14:paraId="2DFC213C" w14:textId="5BA082D4"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C93BE88" w14:textId="37C7E6A4"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E526A81" w14:textId="77777777" w:rsidTr="00F13059">
        <w:trPr>
          <w:jc w:val="center"/>
        </w:trPr>
        <w:tc>
          <w:tcPr>
            <w:tcW w:w="8609" w:type="dxa"/>
            <w:gridSpan w:val="4"/>
            <w:vAlign w:val="center"/>
          </w:tcPr>
          <w:p w14:paraId="4B5BD21C"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vAlign w:val="center"/>
          </w:tcPr>
          <w:p w14:paraId="1C984EF8" w14:textId="4DFAB98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A1A4EEC" w14:textId="26ACBA5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B1323CC" w14:textId="77777777" w:rsidTr="00F13059">
        <w:trPr>
          <w:jc w:val="center"/>
        </w:trPr>
        <w:tc>
          <w:tcPr>
            <w:tcW w:w="8609" w:type="dxa"/>
            <w:gridSpan w:val="4"/>
            <w:vAlign w:val="center"/>
          </w:tcPr>
          <w:p w14:paraId="3ACCCE9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Pr>
                <w:rFonts w:ascii="Times New Roman" w:hAnsi="Times New Roman" w:cs="Times New Roman"/>
                <w:sz w:val="16"/>
                <w:szCs w:val="16"/>
              </w:rPr>
              <w:t xml:space="preserve"> (ISI </w:t>
            </w:r>
            <w:proofErr w:type="spellStart"/>
            <w:r>
              <w:rPr>
                <w:rFonts w:ascii="Times New Roman" w:hAnsi="Times New Roman" w:cs="Times New Roman"/>
                <w:sz w:val="16"/>
                <w:szCs w:val="16"/>
              </w:rPr>
              <w:t>Databese</w:t>
            </w:r>
            <w:proofErr w:type="spellEnd"/>
            <w:r>
              <w:rPr>
                <w:rFonts w:ascii="Times New Roman" w:hAnsi="Times New Roman" w:cs="Times New Roman"/>
                <w:sz w:val="16"/>
                <w:szCs w:val="16"/>
              </w:rPr>
              <w:t xml:space="preserve"> giren ilgili indeksler veya </w:t>
            </w:r>
            <w:proofErr w:type="spellStart"/>
            <w:r>
              <w:rPr>
                <w:rFonts w:ascii="Times New Roman" w:hAnsi="Times New Roman" w:cs="Times New Roman"/>
                <w:sz w:val="16"/>
                <w:szCs w:val="16"/>
              </w:rPr>
              <w:t>Scopus</w:t>
            </w:r>
            <w:proofErr w:type="spellEnd"/>
            <w:r>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vAlign w:val="center"/>
          </w:tcPr>
          <w:p w14:paraId="5E1EA79C" w14:textId="4A50B4CB"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5910F851" w14:textId="1534A37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519BB20D" w14:textId="77777777" w:rsidTr="008B4284">
        <w:trPr>
          <w:jc w:val="center"/>
        </w:trPr>
        <w:tc>
          <w:tcPr>
            <w:tcW w:w="9889" w:type="dxa"/>
            <w:gridSpan w:val="6"/>
            <w:shd w:val="clear" w:color="auto" w:fill="C00000"/>
            <w:vAlign w:val="center"/>
          </w:tcPr>
          <w:p w14:paraId="28514A4A" w14:textId="77777777"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13059" w:rsidRPr="007E032C" w14:paraId="3404F9DA" w14:textId="77777777" w:rsidTr="000912BF">
        <w:trPr>
          <w:jc w:val="center"/>
        </w:trPr>
        <w:tc>
          <w:tcPr>
            <w:tcW w:w="8609" w:type="dxa"/>
            <w:gridSpan w:val="4"/>
            <w:vAlign w:val="center"/>
          </w:tcPr>
          <w:p w14:paraId="5D0A8D43"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w:t>
            </w:r>
            <w:proofErr w:type="gramStart"/>
            <w:r w:rsidRPr="00051862">
              <w:rPr>
                <w:rFonts w:ascii="Times New Roman" w:hAnsi="Times New Roman" w:cs="Times New Roman"/>
                <w:sz w:val="16"/>
                <w:szCs w:val="16"/>
              </w:rPr>
              <w:t>editör</w:t>
            </w:r>
            <w:proofErr w:type="gramEnd"/>
            <w:r w:rsidRPr="00051862">
              <w:rPr>
                <w:rFonts w:ascii="Times New Roman" w:hAnsi="Times New Roman" w:cs="Times New Roman"/>
                <w:sz w:val="16"/>
                <w:szCs w:val="16"/>
              </w:rPr>
              <w:t xml:space="preserve"> kurulu üyeliği puanlamaya esas değildir.)</w:t>
            </w:r>
          </w:p>
        </w:tc>
        <w:tc>
          <w:tcPr>
            <w:tcW w:w="571" w:type="dxa"/>
          </w:tcPr>
          <w:p w14:paraId="78DA3CCC" w14:textId="77777777" w:rsidR="00F13059" w:rsidRPr="007E032C" w:rsidRDefault="00F13059" w:rsidP="00F13059">
            <w:pPr>
              <w:rPr>
                <w:rFonts w:ascii="Times New Roman" w:hAnsi="Times New Roman" w:cs="Times New Roman"/>
                <w:sz w:val="16"/>
                <w:szCs w:val="16"/>
              </w:rPr>
            </w:pPr>
          </w:p>
        </w:tc>
        <w:tc>
          <w:tcPr>
            <w:tcW w:w="709" w:type="dxa"/>
          </w:tcPr>
          <w:p w14:paraId="675B48CE" w14:textId="77777777" w:rsidR="00F13059" w:rsidRPr="007E032C" w:rsidRDefault="00F13059" w:rsidP="00F13059">
            <w:pPr>
              <w:rPr>
                <w:rFonts w:ascii="Times New Roman" w:hAnsi="Times New Roman" w:cs="Times New Roman"/>
                <w:sz w:val="16"/>
                <w:szCs w:val="16"/>
              </w:rPr>
            </w:pPr>
          </w:p>
        </w:tc>
      </w:tr>
      <w:tr w:rsidR="00F13059" w:rsidRPr="007E032C" w14:paraId="0606A8F9" w14:textId="77777777" w:rsidTr="008B4284">
        <w:trPr>
          <w:jc w:val="center"/>
        </w:trPr>
        <w:tc>
          <w:tcPr>
            <w:tcW w:w="9889" w:type="dxa"/>
            <w:gridSpan w:val="6"/>
            <w:shd w:val="clear" w:color="auto" w:fill="C00000"/>
            <w:vAlign w:val="center"/>
          </w:tcPr>
          <w:p w14:paraId="3DF1F311" w14:textId="77777777"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13059" w:rsidRPr="007E032C" w14:paraId="57F6BD09" w14:textId="77777777" w:rsidTr="00F13059">
        <w:trPr>
          <w:jc w:val="center"/>
        </w:trPr>
        <w:tc>
          <w:tcPr>
            <w:tcW w:w="8609" w:type="dxa"/>
            <w:gridSpan w:val="4"/>
            <w:vAlign w:val="center"/>
          </w:tcPr>
          <w:p w14:paraId="488D0B1C" w14:textId="77777777" w:rsidR="00F13059" w:rsidRPr="007E032C" w:rsidRDefault="00F13059" w:rsidP="00F13059">
            <w:pPr>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vAlign w:val="center"/>
          </w:tcPr>
          <w:p w14:paraId="65F002EB" w14:textId="54DF6E49"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3ACD1BB" w14:textId="1A96BF03"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59047ADB" w14:textId="77777777" w:rsidTr="00F13059">
        <w:trPr>
          <w:jc w:val="center"/>
        </w:trPr>
        <w:tc>
          <w:tcPr>
            <w:tcW w:w="8609" w:type="dxa"/>
            <w:gridSpan w:val="4"/>
            <w:vAlign w:val="center"/>
          </w:tcPr>
          <w:p w14:paraId="2FBEF4C3" w14:textId="77777777" w:rsidR="00F13059" w:rsidRPr="007E032C" w:rsidRDefault="00F13059" w:rsidP="00F13059">
            <w:pPr>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vAlign w:val="center"/>
          </w:tcPr>
          <w:p w14:paraId="4BC0A54C" w14:textId="3386E5DD"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89220E3" w14:textId="592D0E73"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2BAA1B8E" w14:textId="77777777" w:rsidTr="00F13059">
        <w:trPr>
          <w:jc w:val="center"/>
        </w:trPr>
        <w:tc>
          <w:tcPr>
            <w:tcW w:w="8609" w:type="dxa"/>
            <w:gridSpan w:val="4"/>
            <w:vAlign w:val="center"/>
          </w:tcPr>
          <w:p w14:paraId="1BEA0DF6"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vAlign w:val="center"/>
          </w:tcPr>
          <w:p w14:paraId="7D264724" w14:textId="7BE97CEF"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08439CC" w14:textId="476AD56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3C1E6784" w14:textId="77777777" w:rsidTr="00F13059">
        <w:trPr>
          <w:jc w:val="center"/>
        </w:trPr>
        <w:tc>
          <w:tcPr>
            <w:tcW w:w="8609" w:type="dxa"/>
            <w:gridSpan w:val="4"/>
            <w:vAlign w:val="center"/>
          </w:tcPr>
          <w:p w14:paraId="37EFE543"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vAlign w:val="center"/>
          </w:tcPr>
          <w:p w14:paraId="093B0A8B" w14:textId="253FE76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91029BF" w14:textId="1F9D0115"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733C3AC" w14:textId="77777777" w:rsidTr="00F13059">
        <w:trPr>
          <w:jc w:val="center"/>
        </w:trPr>
        <w:tc>
          <w:tcPr>
            <w:tcW w:w="8609" w:type="dxa"/>
            <w:gridSpan w:val="4"/>
            <w:vAlign w:val="center"/>
          </w:tcPr>
          <w:p w14:paraId="757618B4" w14:textId="77777777" w:rsidR="00F13059" w:rsidRPr="007E032C" w:rsidRDefault="00F13059" w:rsidP="00F13059">
            <w:pPr>
              <w:rPr>
                <w:rFonts w:ascii="Times New Roman" w:hAnsi="Times New Roman" w:cs="Times New Roman"/>
                <w:sz w:val="16"/>
                <w:szCs w:val="16"/>
              </w:rPr>
            </w:pPr>
            <w:r w:rsidRPr="00051862">
              <w:rPr>
                <w:rFonts w:ascii="Times New Roman" w:hAnsi="Times New Roman" w:cs="Times New Roman"/>
                <w:sz w:val="16"/>
                <w:szCs w:val="16"/>
              </w:rPr>
              <w:t>Etkinliğin uluslararası niteliği haiz olup olmadığı hususunda, ödemeye esas teşkil etmek üzere üniversite yönetim kurulu kararı belgelendirildi mi?</w:t>
            </w:r>
          </w:p>
        </w:tc>
        <w:tc>
          <w:tcPr>
            <w:tcW w:w="571" w:type="dxa"/>
            <w:vAlign w:val="center"/>
          </w:tcPr>
          <w:p w14:paraId="4E9EA4DB" w14:textId="324D4D0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7273BF4" w14:textId="5A901932"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04D4BF58" w14:textId="77777777" w:rsidTr="008B4284">
        <w:trPr>
          <w:jc w:val="center"/>
        </w:trPr>
        <w:tc>
          <w:tcPr>
            <w:tcW w:w="9889" w:type="dxa"/>
            <w:gridSpan w:val="6"/>
            <w:shd w:val="clear" w:color="auto" w:fill="C00000"/>
            <w:vAlign w:val="center"/>
          </w:tcPr>
          <w:p w14:paraId="17E69AFE" w14:textId="77777777" w:rsidR="00F13059" w:rsidRPr="007E032C" w:rsidRDefault="00F13059" w:rsidP="00F13059">
            <w:pPr>
              <w:jc w:val="center"/>
              <w:rPr>
                <w:rFonts w:ascii="Times New Roman" w:hAnsi="Times New Roman" w:cs="Times New Roman"/>
                <w:b/>
                <w:i/>
                <w:sz w:val="16"/>
                <w:szCs w:val="16"/>
              </w:rPr>
            </w:pPr>
            <w:r w:rsidRPr="007E032C">
              <w:rPr>
                <w:rFonts w:ascii="Times New Roman" w:hAnsi="Times New Roman" w:cs="Times New Roman"/>
                <w:b/>
                <w:i/>
                <w:sz w:val="16"/>
                <w:szCs w:val="16"/>
              </w:rPr>
              <w:t>Atıf</w:t>
            </w:r>
          </w:p>
        </w:tc>
      </w:tr>
      <w:tr w:rsidR="00F13059" w:rsidRPr="007E032C" w14:paraId="0F8B7F8E" w14:textId="77777777" w:rsidTr="00F13059">
        <w:trPr>
          <w:jc w:val="center"/>
        </w:trPr>
        <w:tc>
          <w:tcPr>
            <w:tcW w:w="8609" w:type="dxa"/>
            <w:gridSpan w:val="4"/>
            <w:vAlign w:val="center"/>
          </w:tcPr>
          <w:p w14:paraId="70BD47DE"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Atıf alınan yılın 20</w:t>
            </w:r>
            <w:r>
              <w:rPr>
                <w:rFonts w:ascii="Times New Roman" w:hAnsi="Times New Roman" w:cs="Times New Roman"/>
                <w:sz w:val="16"/>
                <w:szCs w:val="16"/>
              </w:rPr>
              <w:t>20</w:t>
            </w:r>
            <w:r w:rsidRPr="007E032C">
              <w:rPr>
                <w:rFonts w:ascii="Times New Roman" w:hAnsi="Times New Roman" w:cs="Times New Roman"/>
                <w:sz w:val="16"/>
                <w:szCs w:val="16"/>
              </w:rPr>
              <w:t xml:space="preserve"> yılı olduğu ve endeks bilgisinin doğru olduğu ve </w:t>
            </w:r>
            <w:r>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vAlign w:val="center"/>
          </w:tcPr>
          <w:p w14:paraId="287AF2A1" w14:textId="47917358"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0FBAE262" w14:textId="3202E005"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57C9FB05" w14:textId="77777777" w:rsidTr="00F13059">
        <w:trPr>
          <w:jc w:val="center"/>
        </w:trPr>
        <w:tc>
          <w:tcPr>
            <w:tcW w:w="8609" w:type="dxa"/>
            <w:gridSpan w:val="4"/>
            <w:vAlign w:val="center"/>
          </w:tcPr>
          <w:p w14:paraId="75A915AB"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vAlign w:val="center"/>
          </w:tcPr>
          <w:p w14:paraId="72B12BF7" w14:textId="201B3699"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11F0A3D6" w14:textId="4F0A4593"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09AB2A63" w14:textId="77777777" w:rsidTr="00F13059">
        <w:trPr>
          <w:jc w:val="center"/>
        </w:trPr>
        <w:tc>
          <w:tcPr>
            <w:tcW w:w="8609" w:type="dxa"/>
            <w:gridSpan w:val="4"/>
            <w:vAlign w:val="center"/>
          </w:tcPr>
          <w:p w14:paraId="7AAFC415"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vAlign w:val="center"/>
          </w:tcPr>
          <w:p w14:paraId="44024E98" w14:textId="561A16C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278DE587" w14:textId="41E7AE2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AF189C9" w14:textId="77777777" w:rsidTr="00F13059">
        <w:trPr>
          <w:jc w:val="center"/>
        </w:trPr>
        <w:tc>
          <w:tcPr>
            <w:tcW w:w="8609" w:type="dxa"/>
            <w:gridSpan w:val="4"/>
            <w:vAlign w:val="center"/>
          </w:tcPr>
          <w:p w14:paraId="0685D03D"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vAlign w:val="center"/>
          </w:tcPr>
          <w:p w14:paraId="56927772" w14:textId="48FA53E7"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BFD2E99" w14:textId="46719E9B"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39FF02A1" w14:textId="77777777" w:rsidTr="008B4284">
        <w:trPr>
          <w:jc w:val="center"/>
        </w:trPr>
        <w:tc>
          <w:tcPr>
            <w:tcW w:w="9889" w:type="dxa"/>
            <w:gridSpan w:val="6"/>
            <w:shd w:val="clear" w:color="auto" w:fill="C00000"/>
            <w:vAlign w:val="center"/>
          </w:tcPr>
          <w:p w14:paraId="2F3FB492" w14:textId="77777777" w:rsidR="00F13059" w:rsidRPr="007E032C" w:rsidRDefault="00F13059" w:rsidP="00F13059">
            <w:pPr>
              <w:jc w:val="center"/>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13059" w:rsidRPr="007E032C" w14:paraId="40CBE147" w14:textId="77777777" w:rsidTr="00F13059">
        <w:trPr>
          <w:jc w:val="center"/>
        </w:trPr>
        <w:tc>
          <w:tcPr>
            <w:tcW w:w="8609" w:type="dxa"/>
            <w:gridSpan w:val="4"/>
            <w:vAlign w:val="center"/>
          </w:tcPr>
          <w:p w14:paraId="0714C02B"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Proje süresinin en az 9 ay olması koşulu sağlanıyor mu? Proje, AR-GE niteliği taşıyor mu?</w:t>
            </w:r>
          </w:p>
        </w:tc>
        <w:tc>
          <w:tcPr>
            <w:tcW w:w="571" w:type="dxa"/>
            <w:vAlign w:val="center"/>
          </w:tcPr>
          <w:p w14:paraId="421CF7C1" w14:textId="1E31E0CC"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6C59818D" w14:textId="7A89A8E1"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A8E3E8D" w14:textId="77777777" w:rsidTr="00F13059">
        <w:trPr>
          <w:jc w:val="center"/>
        </w:trPr>
        <w:tc>
          <w:tcPr>
            <w:tcW w:w="8609" w:type="dxa"/>
            <w:gridSpan w:val="4"/>
            <w:vAlign w:val="center"/>
          </w:tcPr>
          <w:p w14:paraId="688E3FBA"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
        </w:tc>
        <w:tc>
          <w:tcPr>
            <w:tcW w:w="571" w:type="dxa"/>
            <w:vAlign w:val="center"/>
          </w:tcPr>
          <w:p w14:paraId="342FA1BB" w14:textId="7E848928"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225C50A3" w14:textId="3D8EC96E"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04DCE978" w14:textId="77777777" w:rsidTr="00F13059">
        <w:trPr>
          <w:jc w:val="center"/>
        </w:trPr>
        <w:tc>
          <w:tcPr>
            <w:tcW w:w="8609" w:type="dxa"/>
            <w:gridSpan w:val="4"/>
            <w:vAlign w:val="center"/>
          </w:tcPr>
          <w:p w14:paraId="4E02900C"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vAlign w:val="center"/>
          </w:tcPr>
          <w:p w14:paraId="535CFA9E" w14:textId="7D09EE4E"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31076C92" w14:textId="01083441"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539761B" w14:textId="77777777" w:rsidTr="008B4284">
        <w:trPr>
          <w:jc w:val="center"/>
        </w:trPr>
        <w:tc>
          <w:tcPr>
            <w:tcW w:w="9889" w:type="dxa"/>
            <w:gridSpan w:val="6"/>
            <w:shd w:val="clear" w:color="auto" w:fill="C00000"/>
            <w:vAlign w:val="center"/>
          </w:tcPr>
          <w:p w14:paraId="29F55E90" w14:textId="77777777" w:rsidR="00F13059" w:rsidRPr="007E032C" w:rsidRDefault="00F13059" w:rsidP="00F13059">
            <w:pPr>
              <w:jc w:val="center"/>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13059" w:rsidRPr="007E032C" w14:paraId="2D609892" w14:textId="77777777" w:rsidTr="00F13059">
        <w:trPr>
          <w:jc w:val="center"/>
        </w:trPr>
        <w:tc>
          <w:tcPr>
            <w:tcW w:w="8609" w:type="dxa"/>
            <w:gridSpan w:val="4"/>
            <w:vAlign w:val="center"/>
          </w:tcPr>
          <w:p w14:paraId="4874C1B3"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571" w:type="dxa"/>
            <w:vAlign w:val="center"/>
          </w:tcPr>
          <w:p w14:paraId="4237CC57" w14:textId="77994B6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71A6F70D" w14:textId="4EEE83C3"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23EB443F" w14:textId="77777777" w:rsidTr="00F13059">
        <w:trPr>
          <w:jc w:val="center"/>
        </w:trPr>
        <w:tc>
          <w:tcPr>
            <w:tcW w:w="8609" w:type="dxa"/>
            <w:gridSpan w:val="4"/>
            <w:vAlign w:val="center"/>
          </w:tcPr>
          <w:p w14:paraId="6DC9F3C6"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vAlign w:val="center"/>
          </w:tcPr>
          <w:p w14:paraId="7799F1DB" w14:textId="09C5BB18"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67E0535F" w14:textId="01A7305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31E011F" w14:textId="77777777" w:rsidTr="00F13059">
        <w:trPr>
          <w:jc w:val="center"/>
        </w:trPr>
        <w:tc>
          <w:tcPr>
            <w:tcW w:w="8609" w:type="dxa"/>
            <w:gridSpan w:val="4"/>
            <w:vAlign w:val="center"/>
          </w:tcPr>
          <w:p w14:paraId="13A5EB7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vAlign w:val="center"/>
          </w:tcPr>
          <w:p w14:paraId="5F47387A" w14:textId="390B926B"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4A4E9103" w14:textId="0BFCECF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7C6FBF4B" w14:textId="77777777" w:rsidTr="00F13059">
        <w:trPr>
          <w:jc w:val="center"/>
        </w:trPr>
        <w:tc>
          <w:tcPr>
            <w:tcW w:w="8609" w:type="dxa"/>
            <w:gridSpan w:val="4"/>
            <w:vAlign w:val="center"/>
          </w:tcPr>
          <w:p w14:paraId="711DE4B7"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sz w:val="16"/>
                <w:szCs w:val="16"/>
              </w:rPr>
              <w:t xml:space="preserve">BAP destekli projelerde yapılan araştırmaların teşvik kapsamında değerlendirilmediği dikkate alındı mı? </w:t>
            </w:r>
          </w:p>
        </w:tc>
        <w:tc>
          <w:tcPr>
            <w:tcW w:w="571" w:type="dxa"/>
            <w:vAlign w:val="center"/>
          </w:tcPr>
          <w:p w14:paraId="22DC343F" w14:textId="28FD162C"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74CD20C9" w14:textId="1048638A"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F13059" w:rsidRPr="007E032C" w14:paraId="408C2F98" w14:textId="77777777" w:rsidTr="008B4284">
        <w:trPr>
          <w:jc w:val="center"/>
        </w:trPr>
        <w:tc>
          <w:tcPr>
            <w:tcW w:w="9889" w:type="dxa"/>
            <w:gridSpan w:val="6"/>
            <w:shd w:val="clear" w:color="auto" w:fill="C00000"/>
            <w:vAlign w:val="center"/>
          </w:tcPr>
          <w:p w14:paraId="660A9F3F" w14:textId="77777777" w:rsidR="00F13059" w:rsidRPr="007E032C" w:rsidRDefault="00F13059" w:rsidP="00F13059">
            <w:pPr>
              <w:jc w:val="center"/>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13059" w:rsidRPr="007E032C" w14:paraId="646D9C55" w14:textId="77777777" w:rsidTr="00F13059">
        <w:trPr>
          <w:jc w:val="center"/>
        </w:trPr>
        <w:tc>
          <w:tcPr>
            <w:tcW w:w="8609" w:type="dxa"/>
            <w:gridSpan w:val="4"/>
            <w:vAlign w:val="center"/>
          </w:tcPr>
          <w:p w14:paraId="5D0AAFC9" w14:textId="77777777" w:rsidR="00F13059" w:rsidRPr="007E032C" w:rsidRDefault="00F13059" w:rsidP="00F13059">
            <w:pPr>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vAlign w:val="center"/>
          </w:tcPr>
          <w:p w14:paraId="7E069C7D" w14:textId="55719E30"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vAlign w:val="center"/>
          </w:tcPr>
          <w:p w14:paraId="5EAE6BE2" w14:textId="02CE86B6" w:rsidR="00F13059" w:rsidRPr="007E032C" w:rsidRDefault="00F13059" w:rsidP="00F13059">
            <w:pPr>
              <w:jc w:val="center"/>
              <w:rPr>
                <w:rFonts w:ascii="Times New Roman" w:hAnsi="Times New Roman" w:cs="Times New Roman"/>
                <w:sz w:val="16"/>
                <w:szCs w:val="16"/>
              </w:rPr>
            </w:pPr>
            <w:r w:rsidRPr="007E032C">
              <w:rPr>
                <w:rFonts w:ascii="Times New Roman" w:hAnsi="Times New Roman" w:cs="Times New Roman"/>
                <w:sz w:val="16"/>
                <w:szCs w:val="16"/>
              </w:rPr>
              <w:t>(    )</w:t>
            </w:r>
          </w:p>
        </w:tc>
      </w:tr>
    </w:tbl>
    <w:p w14:paraId="6B666E29" w14:textId="77777777" w:rsidR="00270BBC" w:rsidRDefault="00270BBC" w:rsidP="00F752F9">
      <w:pPr>
        <w:spacing w:after="0" w:line="240" w:lineRule="auto"/>
        <w:jc w:val="both"/>
        <w:rPr>
          <w:rFonts w:ascii="Times New Roman" w:hAnsi="Times New Roman" w:cs="Times New Roman"/>
          <w:sz w:val="16"/>
          <w:szCs w:val="16"/>
        </w:rPr>
      </w:pPr>
    </w:p>
    <w:p w14:paraId="7354066F" w14:textId="3F19FF31" w:rsidR="00F752F9" w:rsidRPr="007E032C" w:rsidRDefault="00F752F9" w:rsidP="001850A3">
      <w:pPr>
        <w:spacing w:after="120" w:line="240" w:lineRule="auto"/>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beyan/kontrol edilmiştir.</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91"/>
        <w:gridCol w:w="2438"/>
        <w:gridCol w:w="2438"/>
        <w:gridCol w:w="2438"/>
      </w:tblGrid>
      <w:tr w:rsidR="00270BBC" w14:paraId="7C92C250" w14:textId="77777777" w:rsidTr="007837EE">
        <w:trPr>
          <w:jc w:val="center"/>
        </w:trPr>
        <w:tc>
          <w:tcPr>
            <w:tcW w:w="2891" w:type="dxa"/>
            <w:shd w:val="clear" w:color="auto" w:fill="F2F2F2" w:themeFill="background1" w:themeFillShade="F2"/>
          </w:tcPr>
          <w:p w14:paraId="60D22020" w14:textId="4E428566" w:rsidR="00270BBC" w:rsidRDefault="00270BBC" w:rsidP="001850A3">
            <w:pPr>
              <w:jc w:val="center"/>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p>
        </w:tc>
        <w:tc>
          <w:tcPr>
            <w:tcW w:w="7314" w:type="dxa"/>
            <w:gridSpan w:val="3"/>
            <w:shd w:val="clear" w:color="auto" w:fill="F2F2F2" w:themeFill="background1" w:themeFillShade="F2"/>
            <w:vAlign w:val="center"/>
          </w:tcPr>
          <w:p w14:paraId="4353AFF9" w14:textId="205093CB" w:rsidR="00270BBC" w:rsidRDefault="00270BBC" w:rsidP="001850A3">
            <w:pPr>
              <w:jc w:val="center"/>
              <w:rPr>
                <w:rFonts w:ascii="Times New Roman" w:hAnsi="Times New Roman" w:cs="Times New Roman"/>
                <w:b/>
                <w:sz w:val="16"/>
                <w:szCs w:val="16"/>
              </w:rPr>
            </w:pPr>
            <w:r w:rsidRPr="007E032C">
              <w:rPr>
                <w:rFonts w:ascii="Times New Roman" w:hAnsi="Times New Roman" w:cs="Times New Roman"/>
                <w:b/>
                <w:sz w:val="16"/>
                <w:szCs w:val="16"/>
              </w:rPr>
              <w:t>Komisyon Üyeleri</w:t>
            </w:r>
          </w:p>
        </w:tc>
      </w:tr>
      <w:tr w:rsidR="001850A3" w14:paraId="5FF0D74C" w14:textId="77777777" w:rsidTr="007837EE">
        <w:trPr>
          <w:trHeight w:val="454"/>
          <w:jc w:val="center"/>
        </w:trPr>
        <w:tc>
          <w:tcPr>
            <w:tcW w:w="2891" w:type="dxa"/>
            <w:shd w:val="clear" w:color="auto" w:fill="F2F2F2" w:themeFill="background1" w:themeFillShade="F2"/>
            <w:vAlign w:val="center"/>
          </w:tcPr>
          <w:p w14:paraId="2535759E" w14:textId="7AD8235E" w:rsidR="001850A3" w:rsidRPr="00270BBC" w:rsidRDefault="001850A3" w:rsidP="001850A3">
            <w:pPr>
              <w:jc w:val="center"/>
              <w:rPr>
                <w:rFonts w:ascii="Times New Roman" w:hAnsi="Times New Roman" w:cs="Times New Roman"/>
                <w:bCs/>
                <w:i/>
                <w:iCs/>
                <w:sz w:val="16"/>
                <w:szCs w:val="16"/>
              </w:rPr>
            </w:pPr>
            <w:r w:rsidRPr="00270BBC">
              <w:rPr>
                <w:rFonts w:ascii="Times New Roman" w:hAnsi="Times New Roman" w:cs="Times New Roman"/>
                <w:bCs/>
                <w:i/>
                <w:iCs/>
                <w:sz w:val="16"/>
                <w:szCs w:val="16"/>
              </w:rPr>
              <w:t>İmza</w:t>
            </w:r>
          </w:p>
        </w:tc>
        <w:tc>
          <w:tcPr>
            <w:tcW w:w="2438" w:type="dxa"/>
            <w:shd w:val="clear" w:color="auto" w:fill="F2F2F2" w:themeFill="background1" w:themeFillShade="F2"/>
            <w:vAlign w:val="center"/>
          </w:tcPr>
          <w:p w14:paraId="0EEE004C" w14:textId="3C34DB7D" w:rsidR="001850A3" w:rsidRDefault="001850A3" w:rsidP="001850A3">
            <w:pPr>
              <w:jc w:val="center"/>
              <w:rPr>
                <w:rFonts w:ascii="Times New Roman" w:hAnsi="Times New Roman" w:cs="Times New Roman"/>
                <w:b/>
                <w:sz w:val="16"/>
                <w:szCs w:val="16"/>
              </w:rPr>
            </w:pPr>
            <w:r w:rsidRPr="0068790F">
              <w:rPr>
                <w:rFonts w:ascii="Times New Roman" w:hAnsi="Times New Roman" w:cs="Times New Roman"/>
                <w:bCs/>
                <w:i/>
                <w:iCs/>
                <w:sz w:val="16"/>
                <w:szCs w:val="16"/>
              </w:rPr>
              <w:t>İmza</w:t>
            </w:r>
          </w:p>
        </w:tc>
        <w:tc>
          <w:tcPr>
            <w:tcW w:w="2438" w:type="dxa"/>
            <w:shd w:val="clear" w:color="auto" w:fill="F2F2F2" w:themeFill="background1" w:themeFillShade="F2"/>
            <w:vAlign w:val="center"/>
          </w:tcPr>
          <w:p w14:paraId="5B8E2B8A" w14:textId="52D52718" w:rsidR="001850A3" w:rsidRDefault="001850A3" w:rsidP="001850A3">
            <w:pPr>
              <w:jc w:val="center"/>
              <w:rPr>
                <w:rFonts w:ascii="Times New Roman" w:hAnsi="Times New Roman" w:cs="Times New Roman"/>
                <w:b/>
                <w:sz w:val="16"/>
                <w:szCs w:val="16"/>
              </w:rPr>
            </w:pPr>
            <w:r w:rsidRPr="0068790F">
              <w:rPr>
                <w:rFonts w:ascii="Times New Roman" w:hAnsi="Times New Roman" w:cs="Times New Roman"/>
                <w:bCs/>
                <w:i/>
                <w:iCs/>
                <w:sz w:val="16"/>
                <w:szCs w:val="16"/>
              </w:rPr>
              <w:t>İmza</w:t>
            </w:r>
          </w:p>
        </w:tc>
        <w:tc>
          <w:tcPr>
            <w:tcW w:w="2438" w:type="dxa"/>
            <w:shd w:val="clear" w:color="auto" w:fill="F2F2F2" w:themeFill="background1" w:themeFillShade="F2"/>
            <w:vAlign w:val="center"/>
          </w:tcPr>
          <w:p w14:paraId="7829355B" w14:textId="5649B802" w:rsidR="001850A3" w:rsidRDefault="001850A3" w:rsidP="001850A3">
            <w:pPr>
              <w:jc w:val="center"/>
              <w:rPr>
                <w:rFonts w:ascii="Times New Roman" w:hAnsi="Times New Roman" w:cs="Times New Roman"/>
                <w:b/>
                <w:sz w:val="16"/>
                <w:szCs w:val="16"/>
              </w:rPr>
            </w:pPr>
            <w:r w:rsidRPr="0068790F">
              <w:rPr>
                <w:rFonts w:ascii="Times New Roman" w:hAnsi="Times New Roman" w:cs="Times New Roman"/>
                <w:bCs/>
                <w:i/>
                <w:iCs/>
                <w:sz w:val="16"/>
                <w:szCs w:val="16"/>
              </w:rPr>
              <w:t>İmza</w:t>
            </w:r>
          </w:p>
        </w:tc>
      </w:tr>
      <w:tr w:rsidR="001850A3" w14:paraId="5FB0F2F4" w14:textId="77777777" w:rsidTr="007837EE">
        <w:trPr>
          <w:trHeight w:val="454"/>
          <w:jc w:val="center"/>
        </w:trPr>
        <w:tc>
          <w:tcPr>
            <w:tcW w:w="2891" w:type="dxa"/>
            <w:shd w:val="clear" w:color="auto" w:fill="F2F2F2" w:themeFill="background1" w:themeFillShade="F2"/>
            <w:vAlign w:val="center"/>
          </w:tcPr>
          <w:p w14:paraId="35806689" w14:textId="72356459" w:rsidR="001850A3" w:rsidRPr="001850A3" w:rsidRDefault="001850A3" w:rsidP="001850A3">
            <w:pPr>
              <w:jc w:val="center"/>
              <w:rPr>
                <w:rFonts w:ascii="Times New Roman" w:hAnsi="Times New Roman" w:cs="Times New Roman"/>
                <w:bCs/>
                <w:i/>
                <w:iCs/>
                <w:sz w:val="16"/>
                <w:szCs w:val="16"/>
              </w:rPr>
            </w:pPr>
            <w:r w:rsidRPr="001850A3">
              <w:rPr>
                <w:rFonts w:ascii="Times New Roman" w:hAnsi="Times New Roman" w:cs="Times New Roman"/>
                <w:bCs/>
                <w:i/>
                <w:iCs/>
                <w:sz w:val="16"/>
                <w:szCs w:val="16"/>
              </w:rPr>
              <w:t>Ad-</w:t>
            </w:r>
            <w:proofErr w:type="spellStart"/>
            <w:r w:rsidRPr="001850A3">
              <w:rPr>
                <w:rFonts w:ascii="Times New Roman" w:hAnsi="Times New Roman" w:cs="Times New Roman"/>
                <w:bCs/>
                <w:i/>
                <w:iCs/>
                <w:sz w:val="16"/>
                <w:szCs w:val="16"/>
              </w:rPr>
              <w:t>Soyad</w:t>
            </w:r>
            <w:proofErr w:type="spellEnd"/>
          </w:p>
        </w:tc>
        <w:tc>
          <w:tcPr>
            <w:tcW w:w="2438" w:type="dxa"/>
            <w:shd w:val="clear" w:color="auto" w:fill="F2F2F2" w:themeFill="background1" w:themeFillShade="F2"/>
            <w:vAlign w:val="center"/>
          </w:tcPr>
          <w:p w14:paraId="68F3C23D" w14:textId="77777777" w:rsidR="001850A3" w:rsidRPr="001850A3" w:rsidRDefault="001850A3" w:rsidP="001850A3">
            <w:pPr>
              <w:jc w:val="center"/>
              <w:rPr>
                <w:rFonts w:ascii="Times New Roman" w:hAnsi="Times New Roman" w:cs="Times New Roman"/>
                <w:bCs/>
                <w:i/>
                <w:iCs/>
                <w:sz w:val="16"/>
                <w:szCs w:val="16"/>
              </w:rPr>
            </w:pPr>
            <w:r w:rsidRPr="001850A3">
              <w:rPr>
                <w:rFonts w:ascii="Times New Roman" w:hAnsi="Times New Roman" w:cs="Times New Roman"/>
                <w:bCs/>
                <w:i/>
                <w:iCs/>
                <w:sz w:val="16"/>
                <w:szCs w:val="16"/>
              </w:rPr>
              <w:t>Ad-</w:t>
            </w:r>
            <w:proofErr w:type="spellStart"/>
            <w:r w:rsidRPr="001850A3">
              <w:rPr>
                <w:rFonts w:ascii="Times New Roman" w:hAnsi="Times New Roman" w:cs="Times New Roman"/>
                <w:bCs/>
                <w:i/>
                <w:iCs/>
                <w:sz w:val="16"/>
                <w:szCs w:val="16"/>
              </w:rPr>
              <w:t>Soyad</w:t>
            </w:r>
            <w:proofErr w:type="spellEnd"/>
          </w:p>
          <w:p w14:paraId="19EA6D23" w14:textId="6A6E45F7" w:rsidR="001850A3" w:rsidRPr="001850A3" w:rsidRDefault="001850A3" w:rsidP="001850A3">
            <w:pPr>
              <w:jc w:val="center"/>
              <w:rPr>
                <w:rFonts w:ascii="Times New Roman" w:hAnsi="Times New Roman" w:cs="Times New Roman"/>
                <w:bCs/>
                <w:sz w:val="16"/>
                <w:szCs w:val="16"/>
              </w:rPr>
            </w:pPr>
            <w:r w:rsidRPr="001850A3">
              <w:rPr>
                <w:rFonts w:ascii="Times New Roman" w:hAnsi="Times New Roman" w:cs="Times New Roman"/>
                <w:bCs/>
                <w:i/>
                <w:iCs/>
                <w:sz w:val="16"/>
                <w:szCs w:val="16"/>
              </w:rPr>
              <w:t>Başkan</w:t>
            </w:r>
          </w:p>
        </w:tc>
        <w:tc>
          <w:tcPr>
            <w:tcW w:w="2438" w:type="dxa"/>
            <w:shd w:val="clear" w:color="auto" w:fill="F2F2F2" w:themeFill="background1" w:themeFillShade="F2"/>
            <w:vAlign w:val="center"/>
          </w:tcPr>
          <w:p w14:paraId="5B47BE08" w14:textId="77777777" w:rsidR="001850A3" w:rsidRPr="001850A3" w:rsidRDefault="001850A3" w:rsidP="001850A3">
            <w:pPr>
              <w:jc w:val="center"/>
              <w:rPr>
                <w:rFonts w:ascii="Times New Roman" w:hAnsi="Times New Roman" w:cs="Times New Roman"/>
                <w:bCs/>
                <w:i/>
                <w:iCs/>
                <w:sz w:val="16"/>
                <w:szCs w:val="16"/>
              </w:rPr>
            </w:pPr>
            <w:r w:rsidRPr="001850A3">
              <w:rPr>
                <w:rFonts w:ascii="Times New Roman" w:hAnsi="Times New Roman" w:cs="Times New Roman"/>
                <w:bCs/>
                <w:i/>
                <w:iCs/>
                <w:sz w:val="16"/>
                <w:szCs w:val="16"/>
              </w:rPr>
              <w:t>Ad-</w:t>
            </w:r>
            <w:proofErr w:type="spellStart"/>
            <w:r w:rsidRPr="001850A3">
              <w:rPr>
                <w:rFonts w:ascii="Times New Roman" w:hAnsi="Times New Roman" w:cs="Times New Roman"/>
                <w:bCs/>
                <w:i/>
                <w:iCs/>
                <w:sz w:val="16"/>
                <w:szCs w:val="16"/>
              </w:rPr>
              <w:t>Soyad</w:t>
            </w:r>
            <w:proofErr w:type="spellEnd"/>
          </w:p>
          <w:p w14:paraId="5169A99C" w14:textId="038771AA" w:rsidR="001850A3" w:rsidRPr="001850A3" w:rsidRDefault="001850A3" w:rsidP="001850A3">
            <w:pPr>
              <w:jc w:val="center"/>
              <w:rPr>
                <w:rFonts w:ascii="Times New Roman" w:hAnsi="Times New Roman" w:cs="Times New Roman"/>
                <w:bCs/>
                <w:sz w:val="16"/>
                <w:szCs w:val="16"/>
              </w:rPr>
            </w:pPr>
            <w:r w:rsidRPr="001850A3">
              <w:rPr>
                <w:rFonts w:ascii="Times New Roman" w:hAnsi="Times New Roman" w:cs="Times New Roman"/>
                <w:bCs/>
                <w:i/>
                <w:iCs/>
                <w:sz w:val="16"/>
                <w:szCs w:val="16"/>
              </w:rPr>
              <w:t>Üye</w:t>
            </w:r>
          </w:p>
        </w:tc>
        <w:tc>
          <w:tcPr>
            <w:tcW w:w="2438" w:type="dxa"/>
            <w:shd w:val="clear" w:color="auto" w:fill="F2F2F2" w:themeFill="background1" w:themeFillShade="F2"/>
            <w:vAlign w:val="center"/>
          </w:tcPr>
          <w:p w14:paraId="37AB8759" w14:textId="77777777" w:rsidR="001850A3" w:rsidRPr="001850A3" w:rsidRDefault="001850A3" w:rsidP="001850A3">
            <w:pPr>
              <w:jc w:val="center"/>
              <w:rPr>
                <w:rFonts w:ascii="Times New Roman" w:hAnsi="Times New Roman" w:cs="Times New Roman"/>
                <w:bCs/>
                <w:i/>
                <w:iCs/>
                <w:sz w:val="16"/>
                <w:szCs w:val="16"/>
              </w:rPr>
            </w:pPr>
            <w:r w:rsidRPr="001850A3">
              <w:rPr>
                <w:rFonts w:ascii="Times New Roman" w:hAnsi="Times New Roman" w:cs="Times New Roman"/>
                <w:bCs/>
                <w:i/>
                <w:iCs/>
                <w:sz w:val="16"/>
                <w:szCs w:val="16"/>
              </w:rPr>
              <w:t>Ad-</w:t>
            </w:r>
            <w:proofErr w:type="spellStart"/>
            <w:r w:rsidRPr="001850A3">
              <w:rPr>
                <w:rFonts w:ascii="Times New Roman" w:hAnsi="Times New Roman" w:cs="Times New Roman"/>
                <w:bCs/>
                <w:i/>
                <w:iCs/>
                <w:sz w:val="16"/>
                <w:szCs w:val="16"/>
              </w:rPr>
              <w:t>Soyad</w:t>
            </w:r>
            <w:proofErr w:type="spellEnd"/>
          </w:p>
          <w:p w14:paraId="5D9CB3F7" w14:textId="2D9B5752" w:rsidR="001850A3" w:rsidRPr="001850A3" w:rsidRDefault="001850A3" w:rsidP="001850A3">
            <w:pPr>
              <w:jc w:val="center"/>
              <w:rPr>
                <w:rFonts w:ascii="Times New Roman" w:hAnsi="Times New Roman" w:cs="Times New Roman"/>
                <w:bCs/>
                <w:sz w:val="16"/>
                <w:szCs w:val="16"/>
              </w:rPr>
            </w:pPr>
            <w:r w:rsidRPr="001850A3">
              <w:rPr>
                <w:rFonts w:ascii="Times New Roman" w:hAnsi="Times New Roman" w:cs="Times New Roman"/>
                <w:bCs/>
                <w:i/>
                <w:iCs/>
                <w:sz w:val="16"/>
                <w:szCs w:val="16"/>
              </w:rPr>
              <w:t>Üye</w:t>
            </w:r>
          </w:p>
        </w:tc>
      </w:tr>
    </w:tbl>
    <w:p w14:paraId="5BA717A1" w14:textId="77777777" w:rsidR="00665BF7" w:rsidRDefault="00665BF7"/>
    <w:sectPr w:rsidR="00665BF7" w:rsidSect="003B4F6D">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B094F" w14:textId="77777777" w:rsidR="009C119B" w:rsidRDefault="009C119B" w:rsidP="001172FD">
      <w:pPr>
        <w:spacing w:after="0" w:line="240" w:lineRule="auto"/>
      </w:pPr>
      <w:r>
        <w:separator/>
      </w:r>
    </w:p>
  </w:endnote>
  <w:endnote w:type="continuationSeparator" w:id="0">
    <w:p w14:paraId="1207EDE0" w14:textId="77777777" w:rsidR="009C119B" w:rsidRDefault="009C119B" w:rsidP="0011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41E" w14:textId="77777777" w:rsidR="001172FD" w:rsidRDefault="001172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7D742" w14:textId="77777777" w:rsidR="001172FD" w:rsidRDefault="001172F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7123" w14:textId="77777777" w:rsidR="001172FD" w:rsidRDefault="001172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D786" w14:textId="77777777" w:rsidR="009C119B" w:rsidRDefault="009C119B" w:rsidP="001172FD">
      <w:pPr>
        <w:spacing w:after="0" w:line="240" w:lineRule="auto"/>
      </w:pPr>
      <w:r>
        <w:separator/>
      </w:r>
    </w:p>
  </w:footnote>
  <w:footnote w:type="continuationSeparator" w:id="0">
    <w:p w14:paraId="2EAF107D" w14:textId="77777777" w:rsidR="009C119B" w:rsidRDefault="009C119B" w:rsidP="0011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357F" w14:textId="19EEE604" w:rsidR="001172FD" w:rsidRDefault="009C119B">
    <w:pPr>
      <w:pStyle w:val="stBilgi"/>
    </w:pPr>
    <w:r>
      <w:rPr>
        <w:noProof/>
      </w:rPr>
      <w:pict w14:anchorId="7CFAF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715"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A6DF" w14:textId="08F1C913" w:rsidR="001172FD" w:rsidRDefault="009C119B">
    <w:pPr>
      <w:pStyle w:val="stBilgi"/>
    </w:pPr>
    <w:r>
      <w:rPr>
        <w:noProof/>
      </w:rPr>
      <w:pict w14:anchorId="3EBB9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716"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E643" w14:textId="12E956D5" w:rsidR="001172FD" w:rsidRDefault="009C119B">
    <w:pPr>
      <w:pStyle w:val="stBilgi"/>
    </w:pPr>
    <w:r>
      <w:rPr>
        <w:noProof/>
      </w:rPr>
      <w:pict w14:anchorId="1CB4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714"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F9"/>
    <w:rsid w:val="00040675"/>
    <w:rsid w:val="00051862"/>
    <w:rsid w:val="001172FD"/>
    <w:rsid w:val="001850A3"/>
    <w:rsid w:val="00270BBC"/>
    <w:rsid w:val="002F5CB0"/>
    <w:rsid w:val="0049436F"/>
    <w:rsid w:val="004F0CEA"/>
    <w:rsid w:val="005E24F7"/>
    <w:rsid w:val="00620A3C"/>
    <w:rsid w:val="00665BF7"/>
    <w:rsid w:val="00691388"/>
    <w:rsid w:val="006F2B48"/>
    <w:rsid w:val="007032DD"/>
    <w:rsid w:val="007332AB"/>
    <w:rsid w:val="007837EE"/>
    <w:rsid w:val="007D0ECB"/>
    <w:rsid w:val="0082557F"/>
    <w:rsid w:val="008B4284"/>
    <w:rsid w:val="008E71AA"/>
    <w:rsid w:val="009300AF"/>
    <w:rsid w:val="009C119B"/>
    <w:rsid w:val="00A65E29"/>
    <w:rsid w:val="00AA20E2"/>
    <w:rsid w:val="00D21FEF"/>
    <w:rsid w:val="00F13059"/>
    <w:rsid w:val="00F752F9"/>
    <w:rsid w:val="00F808BB"/>
    <w:rsid w:val="00F97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9F6B62"/>
  <w15:docId w15:val="{22A2FD29-BF3E-4A00-BF26-7B7003A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paragraph" w:styleId="stBilgi">
    <w:name w:val="header"/>
    <w:basedOn w:val="Normal"/>
    <w:link w:val="stBilgiChar"/>
    <w:uiPriority w:val="99"/>
    <w:unhideWhenUsed/>
    <w:rsid w:val="001172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2FD"/>
  </w:style>
  <w:style w:type="paragraph" w:styleId="AltBilgi">
    <w:name w:val="footer"/>
    <w:basedOn w:val="Normal"/>
    <w:link w:val="AltBilgiChar"/>
    <w:uiPriority w:val="99"/>
    <w:unhideWhenUsed/>
    <w:rsid w:val="001172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908</Words>
  <Characters>5180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Selahattin kaynak</cp:lastModifiedBy>
  <cp:revision>9</cp:revision>
  <dcterms:created xsi:type="dcterms:W3CDTF">2020-12-26T06:12:00Z</dcterms:created>
  <dcterms:modified xsi:type="dcterms:W3CDTF">2020-12-27T17:36:00Z</dcterms:modified>
</cp:coreProperties>
</file>